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7"/>
        </w:rPr>
      </w:pPr>
      <w:r w:rsidRPr="001A773D">
        <w:rPr>
          <w:b/>
          <w:i/>
          <w:iCs/>
          <w:color w:val="111111"/>
          <w:sz w:val="36"/>
          <w:szCs w:val="27"/>
          <w:bdr w:val="none" w:sz="0" w:space="0" w:color="auto" w:frame="1"/>
        </w:rPr>
        <w:t>«ИКТ и </w:t>
      </w:r>
      <w:r w:rsidR="0023619A" w:rsidRPr="0023619A">
        <w:rPr>
          <w:rStyle w:val="a4"/>
          <w:i/>
          <w:iCs/>
          <w:color w:val="111111"/>
          <w:sz w:val="36"/>
          <w:szCs w:val="27"/>
          <w:bdr w:val="none" w:sz="0" w:space="0" w:color="auto" w:frame="1"/>
        </w:rPr>
        <w:t>Лего</w:t>
      </w:r>
      <w:r w:rsidRPr="001A773D">
        <w:rPr>
          <w:b/>
          <w:i/>
          <w:iCs/>
          <w:color w:val="111111"/>
          <w:sz w:val="36"/>
          <w:szCs w:val="27"/>
          <w:bdr w:val="none" w:sz="0" w:space="0" w:color="auto" w:frame="1"/>
        </w:rPr>
        <w:t> — конструирование в ДОУ»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Информационно — коммуникационные технологии и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color w:val="111111"/>
          <w:sz w:val="28"/>
          <w:szCs w:val="27"/>
        </w:rPr>
        <w:t> – конструирование в практической деятельности ДОУ.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Качество дошкольного образования, с учётом специфики дошкольного возраста, заключается не в получении ими большого объёма знаний, а в овладении способами работы со знаниями, формировании необходимых личностных качеств и обеспечении их полноценного развития. В связи с этим, основные тенденции в сфере обеспечения качества дошкольного образования сводятся к организации образовательной деятельности с использованием современных технологий развития ребёнка.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Следовательно, творческим педагогам, стремящимся идти в ногу со временем необходимо изучать возможности использования и внедрения, новых информационно-коммуникационных технологий </w:t>
      </w:r>
      <w:r w:rsidRPr="001A773D">
        <w:rPr>
          <w:i/>
          <w:iCs/>
          <w:color w:val="111111"/>
          <w:sz w:val="28"/>
          <w:szCs w:val="27"/>
          <w:bdr w:val="none" w:sz="0" w:space="0" w:color="auto" w:frame="1"/>
        </w:rPr>
        <w:t>(ИКТ)</w:t>
      </w:r>
      <w:r w:rsidRPr="001A773D">
        <w:rPr>
          <w:color w:val="111111"/>
          <w:sz w:val="28"/>
          <w:szCs w:val="27"/>
        </w:rPr>
        <w:t> в свою практическую деятельность.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Введение ФГОС дошкольного образования предполагает разработку новых образовательных моделей, в основу которых должны входить образовательные технологии, </w:t>
      </w:r>
      <w:r w:rsidRPr="001A773D">
        <w:rPr>
          <w:color w:val="111111"/>
          <w:sz w:val="28"/>
          <w:szCs w:val="27"/>
          <w:u w:val="single"/>
          <w:bdr w:val="none" w:sz="0" w:space="0" w:color="auto" w:frame="1"/>
        </w:rPr>
        <w:t>соответствующие принципам</w:t>
      </w:r>
      <w:r w:rsidRPr="001A773D">
        <w:rPr>
          <w:color w:val="111111"/>
          <w:sz w:val="28"/>
          <w:szCs w:val="27"/>
        </w:rPr>
        <w:t>: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• развивающего образования;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• научной обоснованности и практической применимости;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• соответствия критериям полноты, необходимости и достаточности;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• единства воспитательных, развивающих и обучающих целей и задач процесса образования детей дошкольного возраста;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• интеграции образовательных областей;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• решения программных образовательных задач в совместной деятельности и самостоятельной деятельности взрослого и детей;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• учета ведущего вида деятельности дошкольника – игры.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 xml:space="preserve">Таким образом, инновационный </w:t>
      </w:r>
      <w:bookmarkStart w:id="0" w:name="_GoBack"/>
      <w:bookmarkEnd w:id="0"/>
      <w:r w:rsidR="0023619A" w:rsidRPr="001A773D">
        <w:rPr>
          <w:color w:val="111111"/>
          <w:sz w:val="28"/>
          <w:szCs w:val="27"/>
        </w:rPr>
        <w:t>продукт </w:t>
      </w:r>
      <w:r w:rsidR="0023619A">
        <w:rPr>
          <w:color w:val="111111"/>
          <w:sz w:val="28"/>
          <w:szCs w:val="27"/>
        </w:rPr>
        <w:t>«</w:t>
      </w:r>
      <w:r w:rsidR="0023619A" w:rsidRPr="0023619A">
        <w:rPr>
          <w:color w:val="212529"/>
          <w:sz w:val="28"/>
          <w:szCs w:val="21"/>
          <w:shd w:val="clear" w:color="auto" w:fill="FFFFFF"/>
        </w:rPr>
        <w:t>SMART</w:t>
      </w:r>
      <w:r w:rsidR="0023619A" w:rsidRPr="0023619A">
        <w:rPr>
          <w:color w:val="212529"/>
          <w:sz w:val="40"/>
          <w:szCs w:val="21"/>
          <w:shd w:val="clear" w:color="auto" w:fill="FFFFFF"/>
        </w:rPr>
        <w:t xml:space="preserve"> </w:t>
      </w:r>
      <w:r w:rsidR="0023619A" w:rsidRPr="0023619A">
        <w:rPr>
          <w:color w:val="212529"/>
          <w:sz w:val="28"/>
          <w:szCs w:val="21"/>
          <w:shd w:val="clear" w:color="auto" w:fill="FFFFFF"/>
        </w:rPr>
        <w:t>BOARD</w:t>
      </w:r>
      <w:r w:rsidRPr="001A773D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1A773D">
        <w:rPr>
          <w:color w:val="111111"/>
          <w:sz w:val="28"/>
          <w:szCs w:val="27"/>
        </w:rPr>
        <w:t> соответствует требованиям ФГОС дошкольного образования.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Также в современном мире крайне актуальна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 – педагогика</w:t>
      </w:r>
      <w:r w:rsidRPr="001A773D">
        <w:rPr>
          <w:color w:val="111111"/>
          <w:sz w:val="28"/>
          <w:szCs w:val="27"/>
        </w:rPr>
        <w:t>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color w:val="111111"/>
          <w:sz w:val="28"/>
          <w:szCs w:val="27"/>
        </w:rPr>
        <w:t> 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Игра – важнейший спутник детства.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color w:val="111111"/>
          <w:sz w:val="28"/>
          <w:szCs w:val="27"/>
        </w:rPr>
        <w:t> позволяет детям учиться, играя и обучаться в игре.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Конструкторы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color w:val="111111"/>
          <w:sz w:val="28"/>
          <w:szCs w:val="27"/>
        </w:rPr>
        <w:t> на сегодняшний день незаменимые материалы для занятий в дошкольные учрежденья. Дети любят играть в свободной деятельности.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 xml:space="preserve">В ходе образовательной деятельности дети становятся строителями, архитекторами и творцами, играя, они придумывают и воплощают в жизнь свои идеи. Начиная с простых фигур, ребёнок продвигается всё дальше и </w:t>
      </w:r>
      <w:r w:rsidRPr="001A773D">
        <w:rPr>
          <w:color w:val="111111"/>
          <w:sz w:val="28"/>
          <w:szCs w:val="27"/>
        </w:rPr>
        <w:lastRenderedPageBreak/>
        <w:t>дальше, а, видя свои успехи, он становится более уверенным в себе и переходит к следующему, более сложному этапу обучения.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Как известно, применение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 xml:space="preserve">ЛЕГО </w:t>
      </w:r>
      <w:proofErr w:type="gramStart"/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способствует</w:t>
      </w:r>
      <w:r w:rsidRPr="001A773D">
        <w:rPr>
          <w:color w:val="111111"/>
          <w:sz w:val="28"/>
          <w:szCs w:val="27"/>
        </w:rPr>
        <w:t> :</w:t>
      </w:r>
      <w:proofErr w:type="gramEnd"/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1. Развитию у детей сенсорных представлений, поскольку используются детали разной формы, окрашенные в основные цвета;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2.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3. Тренировки пальцев кистей рук, что очень важно для развития мелкой моторики и в дальнейшем поможет подготовить руку ребенка к письму;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4. 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 конструктивного решения.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5. Конструктивная деятельность очень тесно связана с развитием речи, т. к. (вначале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определять конечный результат работы.)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  <w:u w:val="single"/>
          <w:bdr w:val="none" w:sz="0" w:space="0" w:color="auto" w:frame="1"/>
        </w:rPr>
        <w:t>Основные принципы</w:t>
      </w:r>
      <w:r w:rsidRPr="001A773D">
        <w:rPr>
          <w:color w:val="111111"/>
          <w:sz w:val="28"/>
          <w:szCs w:val="27"/>
        </w:rPr>
        <w:t>: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-доступность и наглядность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-последовательность и систематичность обучения и воспитания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-учёт возрастных и индивидуальных особенностей детей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color w:val="111111"/>
          <w:sz w:val="28"/>
          <w:szCs w:val="27"/>
        </w:rPr>
        <w:t> развивает детское творчество, поощряет к созданию разных вещей из стандартных наборов элементов — настолько разных, насколько далеко может зайти детское воображение.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В отличие от компьютерных игр, быстрая смена сюжета в которых перегружает психику ребенка, игрушками </w:t>
      </w:r>
      <w:proofErr w:type="spellStart"/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proofErr w:type="spellEnd"/>
      <w:r w:rsidRPr="001A773D">
        <w:rPr>
          <w:color w:val="111111"/>
          <w:sz w:val="28"/>
          <w:szCs w:val="27"/>
        </w:rPr>
        <w:t> дети играют в том темпе, который им удобен, придумывают новые сюжеты вновь и вновь, собирая другие модели.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Разнообразие конструкторов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color w:val="111111"/>
          <w:sz w:val="28"/>
          <w:szCs w:val="27"/>
        </w:rPr>
        <w:t> позволяет заниматься с воспитанниками разного возраста и различных образовательных возможностей.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Ассортимент </w:t>
      </w:r>
      <w:r w:rsidR="0023619A"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 xml:space="preserve"> </w:t>
      </w:r>
      <w:proofErr w:type="gramStart"/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разнообразен</w:t>
      </w:r>
      <w:r w:rsidRPr="001A773D">
        <w:rPr>
          <w:color w:val="111111"/>
          <w:sz w:val="28"/>
          <w:szCs w:val="27"/>
        </w:rPr>
        <w:t> :</w:t>
      </w:r>
      <w:proofErr w:type="gramEnd"/>
      <w:r w:rsidRPr="001A773D">
        <w:rPr>
          <w:color w:val="111111"/>
          <w:sz w:val="28"/>
          <w:szCs w:val="27"/>
        </w:rPr>
        <w:t xml:space="preserve"> детали разного размера, формы и цвета, люди разных профессий и наций, животные (домашние, дикие, жаркий стран…и т. д., транспорт, различные механизмы и конструкции.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Дети начинают заниматься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 — конструированием</w:t>
      </w:r>
      <w:r w:rsidRPr="001A773D">
        <w:rPr>
          <w:color w:val="111111"/>
          <w:sz w:val="28"/>
          <w:szCs w:val="27"/>
        </w:rPr>
        <w:t>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 </w:t>
      </w:r>
      <w:r w:rsidRPr="001A773D">
        <w:rPr>
          <w:i/>
          <w:iCs/>
          <w:color w:val="111111"/>
          <w:sz w:val="28"/>
          <w:szCs w:val="27"/>
          <w:bdr w:val="none" w:sz="0" w:space="0" w:color="auto" w:frame="1"/>
        </w:rPr>
        <w:t>(величина, форма, пространственные и размерные отношения)</w:t>
      </w:r>
      <w:r w:rsidRPr="001A773D">
        <w:rPr>
          <w:color w:val="111111"/>
          <w:sz w:val="28"/>
          <w:szCs w:val="27"/>
        </w:rPr>
        <w:t>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 xml:space="preserve"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можно использовать графические модели. У детей появляется </w:t>
      </w:r>
      <w:r w:rsidRPr="001A773D">
        <w:rPr>
          <w:color w:val="111111"/>
          <w:sz w:val="28"/>
          <w:szCs w:val="27"/>
        </w:rPr>
        <w:lastRenderedPageBreak/>
        <w:t>самостоятельность при решении творческих задач, развивается гибкость мышления. В течение года возрастает свобода в выборе материала, сюжета, оригинального использования деталей, развивается речь, что особенно актуально для детей с ее нарушениями.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Подготовительная к школе группа – завершающий этап в работе по развитию конструкторской деятельности. Занятия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Лего-конструкторы</w:t>
      </w:r>
      <w:r w:rsidRPr="001A773D">
        <w:rPr>
          <w:color w:val="111111"/>
          <w:sz w:val="28"/>
          <w:szCs w:val="27"/>
        </w:rPr>
        <w:t> современными педагогами причисляются к ряду игрушек, направленных на формирование умений успешно функционировать в социуме, способствующих освоению культурного богатства окружающего мира.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Конструкторы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color w:val="111111"/>
          <w:sz w:val="28"/>
          <w:szCs w:val="27"/>
        </w:rPr>
        <w:t> – это занимательный материал, стимулирующий детскую фантазию, воображение, формирующий моторные навыки.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color w:val="111111"/>
          <w:sz w:val="28"/>
          <w:szCs w:val="27"/>
        </w:rPr>
        <w:t>Реализация </w:t>
      </w:r>
      <w:r w:rsidR="0023619A"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-конструирования</w:t>
      </w:r>
      <w:r w:rsidRPr="001A773D">
        <w:rPr>
          <w:color w:val="111111"/>
          <w:sz w:val="28"/>
          <w:szCs w:val="27"/>
        </w:rPr>
        <w:t> 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активный словарь.</w:t>
      </w:r>
    </w:p>
    <w:p w:rsidR="001A773D" w:rsidRPr="001A773D" w:rsidRDefault="001A773D" w:rsidP="001A7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ЛЕГО-технология интересна тем</w:t>
      </w:r>
      <w:r w:rsidRPr="001A773D">
        <w:rPr>
          <w:color w:val="111111"/>
          <w:sz w:val="28"/>
          <w:szCs w:val="27"/>
        </w:rPr>
        <w:t>, что, строясь на интегрированных принципах, объединяет в себе элементы игры и экспериментирования. Игры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</w:t>
      </w:r>
      <w:r w:rsidRPr="001A773D">
        <w:rPr>
          <w:color w:val="111111"/>
          <w:sz w:val="28"/>
          <w:szCs w:val="27"/>
        </w:rPr>
        <w:t> выступают способом исследования и ориентации ребенка в реальном мире, пространстве и времени. Целенаправленно способствует укреплению здоровья детей занятия по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ЛЕГО-конструированию</w:t>
      </w:r>
      <w:r w:rsidRPr="001A773D">
        <w:rPr>
          <w:color w:val="111111"/>
          <w:sz w:val="28"/>
          <w:szCs w:val="27"/>
        </w:rPr>
        <w:t>. В силу своей педагогической универсальности </w:t>
      </w:r>
      <w:r w:rsidRPr="001A773D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ЛЕГО-технология</w:t>
      </w:r>
      <w:r w:rsidRPr="001A773D">
        <w:rPr>
          <w:color w:val="111111"/>
          <w:sz w:val="28"/>
          <w:szCs w:val="27"/>
        </w:rPr>
        <w:t> служит важнейшим средством развивающего обучения в образовательных учреждениях.</w:t>
      </w:r>
    </w:p>
    <w:p w:rsidR="00A51B31" w:rsidRPr="001A773D" w:rsidRDefault="00A51B31" w:rsidP="001A77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51B31" w:rsidRPr="001A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D"/>
    <w:rsid w:val="001A773D"/>
    <w:rsid w:val="0023619A"/>
    <w:rsid w:val="00A5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3FD83-4DC2-482D-BB4D-A87E0B8F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1019</Words>
  <Characters>5810</Characters>
  <Application>Microsoft Office Word</Application>
  <DocSecurity>0</DocSecurity>
  <Lines>48</Lines>
  <Paragraphs>13</Paragraphs>
  <ScaleCrop>false</ScaleCrop>
  <Company>HP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2023-01-20T11:45:00Z</dcterms:created>
  <dcterms:modified xsi:type="dcterms:W3CDTF">2023-01-27T11:45:00Z</dcterms:modified>
</cp:coreProperties>
</file>